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0" w:type="dxa"/>
        <w:tblLook w:val="04A0" w:firstRow="1" w:lastRow="0" w:firstColumn="1" w:lastColumn="0" w:noHBand="0" w:noVBand="1"/>
      </w:tblPr>
      <w:tblGrid>
        <w:gridCol w:w="4531"/>
        <w:gridCol w:w="4531"/>
      </w:tblGrid>
      <w:tr w:rsidR="0094091B" w14:paraId="5441D2C9" w14:textId="77777777" w:rsidTr="00BD3AD7">
        <w:tc>
          <w:tcPr>
            <w:tcW w:w="9062" w:type="dxa"/>
            <w:gridSpan w:val="2"/>
            <w:tcBorders>
              <w:top w:val="single" w:sz="4" w:space="0" w:color="auto"/>
              <w:left w:val="single" w:sz="4" w:space="0" w:color="auto"/>
              <w:bottom w:val="single" w:sz="4" w:space="0" w:color="auto"/>
              <w:right w:val="single" w:sz="4" w:space="0" w:color="auto"/>
            </w:tcBorders>
            <w:hideMark/>
          </w:tcPr>
          <w:p w14:paraId="7AF93C0E" w14:textId="77777777" w:rsidR="00B40583" w:rsidRPr="00CE5BA4" w:rsidRDefault="00B40583" w:rsidP="00B40583">
            <w:pPr>
              <w:spacing w:line="240" w:lineRule="auto"/>
              <w:rPr>
                <w:b/>
                <w:noProof/>
                <w:sz w:val="28"/>
                <w:szCs w:val="28"/>
              </w:rPr>
            </w:pPr>
            <w:r>
              <w:rPr>
                <w:b/>
                <w:noProof/>
                <w:sz w:val="28"/>
                <w:szCs w:val="28"/>
              </w:rPr>
              <w:drawing>
                <wp:anchor distT="0" distB="0" distL="114300" distR="114300" simplePos="0" relativeHeight="251661312" behindDoc="0" locked="0" layoutInCell="1" allowOverlap="1" wp14:anchorId="6F6A1D5F" wp14:editId="54F5C770">
                  <wp:simplePos x="0" y="0"/>
                  <wp:positionH relativeFrom="column">
                    <wp:posOffset>-635</wp:posOffset>
                  </wp:positionH>
                  <wp:positionV relativeFrom="paragraph">
                    <wp:posOffset>0</wp:posOffset>
                  </wp:positionV>
                  <wp:extent cx="862868" cy="1036320"/>
                  <wp:effectExtent l="0" t="0" r="0" b="127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mš S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2868" cy="1036320"/>
                          </a:xfrm>
                          <a:prstGeom prst="rect">
                            <a:avLst/>
                          </a:prstGeom>
                        </pic:spPr>
                      </pic:pic>
                    </a:graphicData>
                  </a:graphic>
                  <wp14:sizeRelH relativeFrom="margin">
                    <wp14:pctWidth>0</wp14:pctWidth>
                  </wp14:sizeRelH>
                  <wp14:sizeRelV relativeFrom="margin">
                    <wp14:pctHeight>0</wp14:pctHeight>
                  </wp14:sizeRelV>
                </wp:anchor>
              </w:drawing>
            </w:r>
            <w:r w:rsidRPr="00CE5BA4">
              <w:rPr>
                <w:b/>
                <w:noProof/>
                <w:sz w:val="28"/>
                <w:szCs w:val="28"/>
              </w:rPr>
              <w:t>Mateřská škola Světlá Hora, příspěvková organizace</w:t>
            </w:r>
          </w:p>
          <w:p w14:paraId="4681E716" w14:textId="77777777" w:rsidR="00B40583" w:rsidRPr="00554224" w:rsidRDefault="00B40583" w:rsidP="00B40583">
            <w:pPr>
              <w:spacing w:line="240" w:lineRule="auto"/>
              <w:rPr>
                <w:sz w:val="24"/>
                <w:szCs w:val="24"/>
              </w:rPr>
            </w:pPr>
            <w:r w:rsidRPr="00554224">
              <w:rPr>
                <w:sz w:val="24"/>
                <w:szCs w:val="24"/>
              </w:rPr>
              <w:t xml:space="preserve">Světlá Hora č. 416 </w:t>
            </w:r>
            <w:r w:rsidRPr="00554224">
              <w:rPr>
                <w:b/>
                <w:sz w:val="24"/>
                <w:szCs w:val="24"/>
              </w:rPr>
              <w:t xml:space="preserve">PSČ: </w:t>
            </w:r>
            <w:r w:rsidRPr="00554224">
              <w:rPr>
                <w:sz w:val="24"/>
                <w:szCs w:val="24"/>
              </w:rPr>
              <w:t xml:space="preserve">793 31 </w:t>
            </w:r>
            <w:r w:rsidRPr="00554224">
              <w:rPr>
                <w:b/>
                <w:sz w:val="24"/>
                <w:szCs w:val="24"/>
              </w:rPr>
              <w:t xml:space="preserve">IČO: </w:t>
            </w:r>
            <w:r w:rsidRPr="00554224">
              <w:rPr>
                <w:sz w:val="24"/>
                <w:szCs w:val="24"/>
              </w:rPr>
              <w:t>19199716</w:t>
            </w:r>
            <w:r w:rsidRPr="00554224">
              <w:rPr>
                <w:b/>
                <w:sz w:val="24"/>
                <w:szCs w:val="24"/>
              </w:rPr>
              <w:t xml:space="preserve"> </w:t>
            </w:r>
          </w:p>
          <w:p w14:paraId="008B1688" w14:textId="77777777" w:rsidR="00B40583" w:rsidRPr="00554224" w:rsidRDefault="00B40583" w:rsidP="00B40583">
            <w:pPr>
              <w:spacing w:line="240" w:lineRule="auto"/>
              <w:rPr>
                <w:sz w:val="24"/>
                <w:szCs w:val="24"/>
              </w:rPr>
            </w:pPr>
            <w:r w:rsidRPr="00554224">
              <w:rPr>
                <w:sz w:val="24"/>
                <w:szCs w:val="24"/>
              </w:rPr>
              <w:t xml:space="preserve">Webové stránky: </w:t>
            </w:r>
            <w:hyperlink r:id="rId5" w:history="1">
              <w:r w:rsidRPr="00554224">
                <w:rPr>
                  <w:rStyle w:val="Hypertextovodkaz"/>
                  <w:sz w:val="24"/>
                  <w:szCs w:val="24"/>
                </w:rPr>
                <w:t>mssvetlahora.cz</w:t>
              </w:r>
            </w:hyperlink>
            <w:r w:rsidRPr="00554224">
              <w:rPr>
                <w:rStyle w:val="Hypertextovodkaz"/>
                <w:sz w:val="24"/>
                <w:szCs w:val="24"/>
              </w:rPr>
              <w:t xml:space="preserve"> </w:t>
            </w:r>
            <w:r w:rsidRPr="00554224">
              <w:rPr>
                <w:b/>
                <w:sz w:val="24"/>
                <w:szCs w:val="24"/>
              </w:rPr>
              <w:t>E-mail:</w:t>
            </w:r>
            <w:r w:rsidRPr="00554224">
              <w:rPr>
                <w:sz w:val="24"/>
                <w:szCs w:val="24"/>
              </w:rPr>
              <w:t xml:space="preserve"> </w:t>
            </w:r>
            <w:hyperlink r:id="rId6" w:history="1">
              <w:r w:rsidRPr="00554224">
                <w:rPr>
                  <w:rStyle w:val="Hypertextovodkaz"/>
                  <w:sz w:val="24"/>
                  <w:szCs w:val="24"/>
                </w:rPr>
                <w:t>reditelka@mssvetlahora.cz</w:t>
              </w:r>
            </w:hyperlink>
          </w:p>
          <w:p w14:paraId="72EC0338" w14:textId="77777777" w:rsidR="00B40583" w:rsidRPr="00554224" w:rsidRDefault="00B40583" w:rsidP="00B40583">
            <w:pPr>
              <w:spacing w:line="240" w:lineRule="auto"/>
              <w:rPr>
                <w:sz w:val="24"/>
                <w:szCs w:val="24"/>
              </w:rPr>
            </w:pPr>
            <w:r w:rsidRPr="00554224">
              <w:rPr>
                <w:b/>
                <w:sz w:val="24"/>
                <w:szCs w:val="24"/>
              </w:rPr>
              <w:t>Tel</w:t>
            </w:r>
            <w:r w:rsidRPr="00554224">
              <w:rPr>
                <w:sz w:val="24"/>
                <w:szCs w:val="24"/>
              </w:rPr>
              <w:t xml:space="preserve">.: </w:t>
            </w:r>
            <w:proofErr w:type="gramStart"/>
            <w:r w:rsidRPr="00554224">
              <w:rPr>
                <w:sz w:val="24"/>
                <w:szCs w:val="24"/>
              </w:rPr>
              <w:t>601321443  Datová</w:t>
            </w:r>
            <w:proofErr w:type="gramEnd"/>
            <w:r w:rsidRPr="00554224">
              <w:rPr>
                <w:sz w:val="24"/>
                <w:szCs w:val="24"/>
              </w:rPr>
              <w:t xml:space="preserve"> schránka – </w:t>
            </w:r>
            <w:r w:rsidRPr="00554224">
              <w:rPr>
                <w:b/>
                <w:sz w:val="24"/>
                <w:szCs w:val="24"/>
              </w:rPr>
              <w:t>ID: u5i6yb8</w:t>
            </w:r>
          </w:p>
          <w:p w14:paraId="634474CD" w14:textId="77777777" w:rsidR="0094091B" w:rsidRPr="00B40583" w:rsidRDefault="00B40583" w:rsidP="00BD3AD7">
            <w:pPr>
              <w:spacing w:line="240" w:lineRule="auto"/>
              <w:rPr>
                <w:sz w:val="24"/>
                <w:szCs w:val="24"/>
              </w:rPr>
            </w:pPr>
            <w:r w:rsidRPr="00554224">
              <w:rPr>
                <w:b/>
                <w:sz w:val="24"/>
                <w:szCs w:val="24"/>
              </w:rPr>
              <w:t>Bankovní spojení: MONETA</w:t>
            </w:r>
            <w:r w:rsidRPr="00554224">
              <w:rPr>
                <w:sz w:val="24"/>
                <w:szCs w:val="24"/>
              </w:rPr>
              <w:t xml:space="preserve">, </w:t>
            </w:r>
            <w:proofErr w:type="spellStart"/>
            <w:r w:rsidRPr="00554224">
              <w:rPr>
                <w:sz w:val="24"/>
                <w:szCs w:val="24"/>
              </w:rPr>
              <w:t>č.ú</w:t>
            </w:r>
            <w:proofErr w:type="spellEnd"/>
            <w:r w:rsidRPr="00554224">
              <w:rPr>
                <w:sz w:val="24"/>
                <w:szCs w:val="24"/>
              </w:rPr>
              <w:t xml:space="preserve">. 261321822/0600  </w:t>
            </w:r>
          </w:p>
        </w:tc>
      </w:tr>
      <w:tr w:rsidR="0094091B" w14:paraId="3B1B584A" w14:textId="77777777" w:rsidTr="00BD3AD7">
        <w:tc>
          <w:tcPr>
            <w:tcW w:w="9062" w:type="dxa"/>
            <w:gridSpan w:val="2"/>
            <w:tcBorders>
              <w:top w:val="single" w:sz="4" w:space="0" w:color="auto"/>
              <w:left w:val="single" w:sz="4" w:space="0" w:color="auto"/>
              <w:bottom w:val="single" w:sz="4" w:space="0" w:color="auto"/>
              <w:right w:val="single" w:sz="4" w:space="0" w:color="auto"/>
            </w:tcBorders>
            <w:hideMark/>
          </w:tcPr>
          <w:p w14:paraId="7C403B96" w14:textId="77777777" w:rsidR="0094091B" w:rsidRDefault="0094091B" w:rsidP="00BD3AD7">
            <w:pPr>
              <w:spacing w:line="240" w:lineRule="auto"/>
              <w:jc w:val="center"/>
            </w:pPr>
            <w:r>
              <w:t xml:space="preserve">Kritéria pro přijímání dětí k předškolnímu vzdělávání V MATEŘSKÉ ŠKOLE </w:t>
            </w:r>
          </w:p>
          <w:p w14:paraId="473AF023" w14:textId="0452B3F8" w:rsidR="0094091B" w:rsidRDefault="0094091B" w:rsidP="00BD3AD7">
            <w:pPr>
              <w:spacing w:line="240" w:lineRule="auto"/>
              <w:jc w:val="center"/>
              <w:rPr>
                <w:b/>
              </w:rPr>
            </w:pPr>
            <w:r>
              <w:t xml:space="preserve">PRO ŠKOLNÍ ROK </w:t>
            </w:r>
            <w:proofErr w:type="gramStart"/>
            <w:r>
              <w:t>202</w:t>
            </w:r>
            <w:r w:rsidR="00BC7EF1">
              <w:t>5</w:t>
            </w:r>
            <w:r>
              <w:t xml:space="preserve"> - 202</w:t>
            </w:r>
            <w:r w:rsidR="00BC7EF1">
              <w:t>6</w:t>
            </w:r>
            <w:proofErr w:type="gramEnd"/>
          </w:p>
        </w:tc>
      </w:tr>
      <w:tr w:rsidR="0094091B" w14:paraId="780860F4" w14:textId="77777777" w:rsidTr="00BD3AD7">
        <w:tc>
          <w:tcPr>
            <w:tcW w:w="4531" w:type="dxa"/>
            <w:tcBorders>
              <w:top w:val="single" w:sz="4" w:space="0" w:color="auto"/>
              <w:left w:val="single" w:sz="4" w:space="0" w:color="auto"/>
              <w:bottom w:val="single" w:sz="4" w:space="0" w:color="auto"/>
              <w:right w:val="single" w:sz="4" w:space="0" w:color="auto"/>
            </w:tcBorders>
            <w:hideMark/>
          </w:tcPr>
          <w:p w14:paraId="2316E61A" w14:textId="77777777" w:rsidR="0094091B" w:rsidRDefault="0094091B" w:rsidP="00BD3AD7">
            <w:pPr>
              <w:spacing w:line="240" w:lineRule="auto"/>
            </w:pPr>
            <w:r>
              <w:t>Č.j.:            Spisový znak               Skartační znak</w:t>
            </w:r>
          </w:p>
        </w:tc>
        <w:tc>
          <w:tcPr>
            <w:tcW w:w="4531" w:type="dxa"/>
            <w:tcBorders>
              <w:top w:val="single" w:sz="4" w:space="0" w:color="auto"/>
              <w:left w:val="single" w:sz="4" w:space="0" w:color="auto"/>
              <w:bottom w:val="single" w:sz="4" w:space="0" w:color="auto"/>
              <w:right w:val="single" w:sz="4" w:space="0" w:color="auto"/>
            </w:tcBorders>
          </w:tcPr>
          <w:p w14:paraId="40863768" w14:textId="77777777" w:rsidR="0094091B" w:rsidRDefault="0094091B" w:rsidP="00BD3AD7">
            <w:pPr>
              <w:spacing w:line="240" w:lineRule="auto"/>
              <w:jc w:val="center"/>
              <w:rPr>
                <w:b/>
              </w:rPr>
            </w:pPr>
          </w:p>
        </w:tc>
      </w:tr>
      <w:tr w:rsidR="0094091B" w14:paraId="6D3EFE7E" w14:textId="77777777" w:rsidTr="00BD3AD7">
        <w:tc>
          <w:tcPr>
            <w:tcW w:w="4531" w:type="dxa"/>
            <w:tcBorders>
              <w:top w:val="single" w:sz="4" w:space="0" w:color="auto"/>
              <w:left w:val="single" w:sz="4" w:space="0" w:color="auto"/>
              <w:bottom w:val="single" w:sz="4" w:space="0" w:color="auto"/>
              <w:right w:val="single" w:sz="4" w:space="0" w:color="auto"/>
            </w:tcBorders>
            <w:hideMark/>
          </w:tcPr>
          <w:p w14:paraId="747C581D" w14:textId="77777777" w:rsidR="0094091B" w:rsidRDefault="0094091B" w:rsidP="00BD3AD7">
            <w:pPr>
              <w:spacing w:line="240" w:lineRule="auto"/>
            </w:pPr>
            <w:r>
              <w:t>Vypracoval:</w:t>
            </w:r>
          </w:p>
        </w:tc>
        <w:tc>
          <w:tcPr>
            <w:tcW w:w="4531" w:type="dxa"/>
            <w:tcBorders>
              <w:top w:val="single" w:sz="4" w:space="0" w:color="auto"/>
              <w:left w:val="single" w:sz="4" w:space="0" w:color="auto"/>
              <w:bottom w:val="single" w:sz="4" w:space="0" w:color="auto"/>
              <w:right w:val="single" w:sz="4" w:space="0" w:color="auto"/>
            </w:tcBorders>
            <w:hideMark/>
          </w:tcPr>
          <w:p w14:paraId="614D4AE4" w14:textId="77777777" w:rsidR="0094091B" w:rsidRDefault="0094091B" w:rsidP="00BD3AD7">
            <w:pPr>
              <w:spacing w:line="240" w:lineRule="auto"/>
              <w:jc w:val="right"/>
            </w:pPr>
            <w:r>
              <w:t>Jana Šubová, ředitelka školy</w:t>
            </w:r>
          </w:p>
        </w:tc>
      </w:tr>
      <w:tr w:rsidR="0094091B" w14:paraId="5859F56B" w14:textId="77777777" w:rsidTr="00BD3AD7">
        <w:tc>
          <w:tcPr>
            <w:tcW w:w="4531" w:type="dxa"/>
            <w:tcBorders>
              <w:top w:val="single" w:sz="4" w:space="0" w:color="auto"/>
              <w:left w:val="single" w:sz="4" w:space="0" w:color="auto"/>
              <w:bottom w:val="single" w:sz="4" w:space="0" w:color="auto"/>
              <w:right w:val="single" w:sz="4" w:space="0" w:color="auto"/>
            </w:tcBorders>
            <w:hideMark/>
          </w:tcPr>
          <w:p w14:paraId="24B616AB" w14:textId="77777777" w:rsidR="0094091B" w:rsidRDefault="0094091B" w:rsidP="00BD3AD7">
            <w:pPr>
              <w:spacing w:line="240" w:lineRule="auto"/>
            </w:pPr>
            <w:r>
              <w:t>Schválil:</w:t>
            </w:r>
          </w:p>
        </w:tc>
        <w:tc>
          <w:tcPr>
            <w:tcW w:w="4531" w:type="dxa"/>
            <w:tcBorders>
              <w:top w:val="single" w:sz="4" w:space="0" w:color="auto"/>
              <w:left w:val="single" w:sz="4" w:space="0" w:color="auto"/>
              <w:bottom w:val="single" w:sz="4" w:space="0" w:color="auto"/>
              <w:right w:val="single" w:sz="4" w:space="0" w:color="auto"/>
            </w:tcBorders>
            <w:hideMark/>
          </w:tcPr>
          <w:p w14:paraId="7890715D" w14:textId="77777777" w:rsidR="0094091B" w:rsidRDefault="0094091B" w:rsidP="00BD3AD7">
            <w:pPr>
              <w:spacing w:line="240" w:lineRule="auto"/>
              <w:jc w:val="right"/>
            </w:pPr>
            <w:r>
              <w:t>Jana Šubová, ředitelka školy</w:t>
            </w:r>
          </w:p>
        </w:tc>
      </w:tr>
      <w:tr w:rsidR="0094091B" w14:paraId="4D8D03D8" w14:textId="77777777" w:rsidTr="00BD3AD7">
        <w:tc>
          <w:tcPr>
            <w:tcW w:w="4531" w:type="dxa"/>
            <w:tcBorders>
              <w:top w:val="single" w:sz="4" w:space="0" w:color="auto"/>
              <w:left w:val="single" w:sz="4" w:space="0" w:color="auto"/>
              <w:bottom w:val="single" w:sz="4" w:space="0" w:color="auto"/>
              <w:right w:val="single" w:sz="4" w:space="0" w:color="auto"/>
            </w:tcBorders>
            <w:hideMark/>
          </w:tcPr>
          <w:p w14:paraId="0E28F4CC" w14:textId="77777777" w:rsidR="0094091B" w:rsidRDefault="0094091B" w:rsidP="00BD3AD7">
            <w:pPr>
              <w:spacing w:line="240" w:lineRule="auto"/>
            </w:pPr>
            <w:r>
              <w:t xml:space="preserve">Pedagogická rada projednala dne: </w:t>
            </w:r>
          </w:p>
        </w:tc>
        <w:tc>
          <w:tcPr>
            <w:tcW w:w="4531" w:type="dxa"/>
            <w:tcBorders>
              <w:top w:val="single" w:sz="4" w:space="0" w:color="auto"/>
              <w:left w:val="single" w:sz="4" w:space="0" w:color="auto"/>
              <w:bottom w:val="single" w:sz="4" w:space="0" w:color="auto"/>
              <w:right w:val="single" w:sz="4" w:space="0" w:color="auto"/>
            </w:tcBorders>
            <w:hideMark/>
          </w:tcPr>
          <w:p w14:paraId="5443F14D" w14:textId="73CEEF35" w:rsidR="0094091B" w:rsidRDefault="0094091B" w:rsidP="00BD3AD7">
            <w:pPr>
              <w:spacing w:line="240" w:lineRule="auto"/>
              <w:jc w:val="right"/>
            </w:pPr>
          </w:p>
        </w:tc>
      </w:tr>
      <w:tr w:rsidR="0094091B" w14:paraId="7738032A" w14:textId="77777777" w:rsidTr="00BD3AD7">
        <w:tc>
          <w:tcPr>
            <w:tcW w:w="4531" w:type="dxa"/>
            <w:tcBorders>
              <w:top w:val="single" w:sz="4" w:space="0" w:color="auto"/>
              <w:left w:val="single" w:sz="4" w:space="0" w:color="auto"/>
              <w:bottom w:val="single" w:sz="4" w:space="0" w:color="auto"/>
              <w:right w:val="single" w:sz="4" w:space="0" w:color="auto"/>
            </w:tcBorders>
            <w:hideMark/>
          </w:tcPr>
          <w:p w14:paraId="35D94C63" w14:textId="77777777" w:rsidR="0094091B" w:rsidRDefault="0094091B" w:rsidP="00BD3AD7">
            <w:pPr>
              <w:spacing w:line="240" w:lineRule="auto"/>
            </w:pPr>
            <w:r>
              <w:t>Směrnice nabývá platnosti ode dne:</w:t>
            </w:r>
          </w:p>
        </w:tc>
        <w:tc>
          <w:tcPr>
            <w:tcW w:w="4531" w:type="dxa"/>
            <w:tcBorders>
              <w:top w:val="single" w:sz="4" w:space="0" w:color="auto"/>
              <w:left w:val="single" w:sz="4" w:space="0" w:color="auto"/>
              <w:bottom w:val="single" w:sz="4" w:space="0" w:color="auto"/>
              <w:right w:val="single" w:sz="4" w:space="0" w:color="auto"/>
            </w:tcBorders>
            <w:hideMark/>
          </w:tcPr>
          <w:p w14:paraId="6C54406A" w14:textId="4E3AB514" w:rsidR="0094091B" w:rsidRDefault="00BC7EF1" w:rsidP="00BD3AD7">
            <w:pPr>
              <w:spacing w:line="240" w:lineRule="auto"/>
              <w:jc w:val="right"/>
            </w:pPr>
            <w:r>
              <w:t>2.1.2025</w:t>
            </w:r>
          </w:p>
        </w:tc>
      </w:tr>
      <w:tr w:rsidR="0094091B" w14:paraId="1975E772" w14:textId="77777777" w:rsidTr="00BD3AD7">
        <w:tc>
          <w:tcPr>
            <w:tcW w:w="4531" w:type="dxa"/>
            <w:tcBorders>
              <w:top w:val="single" w:sz="4" w:space="0" w:color="auto"/>
              <w:left w:val="single" w:sz="4" w:space="0" w:color="auto"/>
              <w:bottom w:val="single" w:sz="4" w:space="0" w:color="auto"/>
              <w:right w:val="single" w:sz="4" w:space="0" w:color="auto"/>
            </w:tcBorders>
            <w:hideMark/>
          </w:tcPr>
          <w:p w14:paraId="3ADE4863" w14:textId="77777777" w:rsidR="0094091B" w:rsidRDefault="0094091B" w:rsidP="00BD3AD7">
            <w:pPr>
              <w:spacing w:line="240" w:lineRule="auto"/>
            </w:pPr>
            <w:r>
              <w:t xml:space="preserve">Směrnice nabývá účinnosti ode dne: </w:t>
            </w:r>
          </w:p>
        </w:tc>
        <w:tc>
          <w:tcPr>
            <w:tcW w:w="4531" w:type="dxa"/>
            <w:tcBorders>
              <w:top w:val="single" w:sz="4" w:space="0" w:color="auto"/>
              <w:left w:val="single" w:sz="4" w:space="0" w:color="auto"/>
              <w:bottom w:val="single" w:sz="4" w:space="0" w:color="auto"/>
              <w:right w:val="single" w:sz="4" w:space="0" w:color="auto"/>
            </w:tcBorders>
            <w:hideMark/>
          </w:tcPr>
          <w:p w14:paraId="7C8BC79E" w14:textId="5BE23384" w:rsidR="0094091B" w:rsidRDefault="00BC7EF1" w:rsidP="00BD3AD7">
            <w:pPr>
              <w:spacing w:line="240" w:lineRule="auto"/>
              <w:jc w:val="right"/>
            </w:pPr>
            <w:r>
              <w:t>2.1.2025</w:t>
            </w:r>
          </w:p>
        </w:tc>
      </w:tr>
      <w:tr w:rsidR="0094091B" w14:paraId="43ED7691" w14:textId="77777777" w:rsidTr="00BD3AD7">
        <w:trPr>
          <w:trHeight w:val="300"/>
        </w:trPr>
        <w:tc>
          <w:tcPr>
            <w:tcW w:w="906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B3CBB62" w14:textId="77777777" w:rsidR="0094091B" w:rsidRDefault="0094091B" w:rsidP="00BD3AD7">
            <w:pPr>
              <w:spacing w:line="240" w:lineRule="auto"/>
            </w:pPr>
            <w:r>
              <w:t>Změny ve směrnici jsou prováděny formou číslovaných písemných dodatků, které tvoří součást tohoto předpisu.</w:t>
            </w:r>
          </w:p>
        </w:tc>
      </w:tr>
    </w:tbl>
    <w:p w14:paraId="07EA7BF6" w14:textId="77777777" w:rsidR="0094091B" w:rsidRDefault="0094091B" w:rsidP="0094091B">
      <w:pPr>
        <w:jc w:val="center"/>
        <w:rPr>
          <w:b/>
        </w:rPr>
      </w:pPr>
    </w:p>
    <w:p w14:paraId="49A23354" w14:textId="77777777" w:rsidR="005C6451" w:rsidRPr="005C6451" w:rsidRDefault="005C6451" w:rsidP="005C6451">
      <w:pPr>
        <w:jc w:val="center"/>
        <w:rPr>
          <w:b/>
        </w:rPr>
      </w:pPr>
      <w:r w:rsidRPr="005C6451">
        <w:rPr>
          <w:b/>
        </w:rPr>
        <w:t>Kritéria pro přijímání dětí k předškolnímu vzdělávání v mateřské škole</w:t>
      </w:r>
    </w:p>
    <w:p w14:paraId="6E9808BC" w14:textId="77777777" w:rsidR="0094091B" w:rsidRDefault="005C6451">
      <w:r>
        <w:t>Předškolní vzdělávání se organizuje pro děti ve věku od 2 do zpravidla 6 let. Dítě mladší 3 let nemá na přijetí do mateřské školy právní nárok.</w:t>
      </w:r>
    </w:p>
    <w:p w14:paraId="599411BA" w14:textId="77777777" w:rsidR="005C6451" w:rsidRDefault="005C6451">
      <w:r>
        <w:t>Mateřská škola Světlá Hora, příspěvková organizace v zastoupení Janou Šubovou, ředitelkou Mateřské školy Světlá Hora, příspěvkové organizace</w:t>
      </w:r>
    </w:p>
    <w:p w14:paraId="2078E91C" w14:textId="77777777" w:rsidR="005C6451" w:rsidRDefault="005C6451">
      <w:r>
        <w:t>stanovuje následující kritéria, podle kterých bude postupovat při rozhodování o přijetí dítěte k předškolnímu vzdělávání v mateřské škole v případech, kdy počet žádostí podaných zákonnými zástupci dětí o přijetí překročí stanovenou kapacitu počtu dětí:</w:t>
      </w:r>
    </w:p>
    <w:p w14:paraId="59939729" w14:textId="77777777" w:rsidR="005C6451" w:rsidRDefault="005C6451"/>
    <w:p w14:paraId="0E1ADE62" w14:textId="77777777" w:rsidR="005C6451" w:rsidRPr="005C6451" w:rsidRDefault="005C6451">
      <w:pPr>
        <w:rPr>
          <w:b/>
        </w:rPr>
      </w:pPr>
      <w:r w:rsidRPr="005C6451">
        <w:rPr>
          <w:b/>
        </w:rPr>
        <w:t xml:space="preserve">I. Kritéria k zápisu v tradiční dobu </w:t>
      </w:r>
    </w:p>
    <w:p w14:paraId="37D20AF4" w14:textId="77777777" w:rsidR="005C6451" w:rsidRDefault="005C6451">
      <w:r>
        <w:t>Ve dnech zápisu mají všechny podané žádosti k přijetí do MŠ stejnou váhu. Při rozhodování o přijetí do MŠ jsou žádosti posuzovány jednotlivě, výhradně dle důležitosti jmenovaných kritérii. Účelem kritérií není některé děti předem vyloučit, ale všechny děti určitým způsobem seřadit. Způsob řazení dětí je nastaven tak, že nejdříve jsou přijímány děti splňující první kritérium, pak, pokud jsou volná místa, děti splňující druhé kritérium atd.</w:t>
      </w:r>
    </w:p>
    <w:p w14:paraId="0FFAF2B5" w14:textId="77777777" w:rsidR="005C6451" w:rsidRDefault="005C6451"/>
    <w:p w14:paraId="293DC8D8" w14:textId="77777777" w:rsidR="00582C6F" w:rsidRPr="00582C6F" w:rsidRDefault="00582C6F">
      <w:pPr>
        <w:rPr>
          <w:b/>
        </w:rPr>
      </w:pPr>
      <w:r w:rsidRPr="00582C6F">
        <w:rPr>
          <w:b/>
        </w:rPr>
        <w:t xml:space="preserve">1) K předškolnímu vzdělávání jsou přijímány děti v přednostním pořadí (1. - 6.) dle těchto bodů: </w:t>
      </w:r>
    </w:p>
    <w:p w14:paraId="424EDE0F" w14:textId="77777777" w:rsidR="00041372" w:rsidRDefault="00582C6F">
      <w:r>
        <w:t xml:space="preserve">- </w:t>
      </w:r>
      <w:r w:rsidRPr="00582C6F">
        <w:rPr>
          <w:b/>
        </w:rPr>
        <w:t>Poslední rok předškolního vzdělávání (předškoláci)</w:t>
      </w:r>
      <w:r>
        <w:t xml:space="preserve"> - povinné předškolní vzdělávání </w:t>
      </w:r>
    </w:p>
    <w:p w14:paraId="66A9CC40" w14:textId="77777777" w:rsidR="00582C6F" w:rsidRDefault="00582C6F">
      <w:r>
        <w:t>Od počátku školního roku, který následuje po dni, kdy dítě dosáhne pátého roku věku, do zahájení povinné školní docházky dítěte, je předškolní vzdělávání povinné, není-li dále stanoveno jinak (Povinné předškolní vzdělávání se nevztahuje na děti s hlubokým mentálním postižením.)</w:t>
      </w:r>
    </w:p>
    <w:p w14:paraId="1B0D952F" w14:textId="77777777" w:rsidR="00582C6F" w:rsidRDefault="00582C6F">
      <w:r w:rsidRPr="00582C6F">
        <w:rPr>
          <w:b/>
        </w:rPr>
        <w:t>2) Přednostní přijetí dětí (mladší pěti let) dosáhnou před začátkem školního roku k 31.8. v pořadí</w:t>
      </w:r>
      <w:r>
        <w:t xml:space="preserve">: </w:t>
      </w:r>
    </w:p>
    <w:p w14:paraId="7320EF0F" w14:textId="77777777" w:rsidR="00FA13B5" w:rsidRDefault="00582C6F">
      <w:r>
        <w:t xml:space="preserve">- čtvrtého roku věku </w:t>
      </w:r>
    </w:p>
    <w:p w14:paraId="517FFB20" w14:textId="77777777" w:rsidR="00FA13B5" w:rsidRDefault="00582C6F">
      <w:r>
        <w:t xml:space="preserve">- třetího roku věku </w:t>
      </w:r>
    </w:p>
    <w:p w14:paraId="35D1CB06" w14:textId="77777777" w:rsidR="00582C6F" w:rsidRDefault="00582C6F">
      <w:r>
        <w:lastRenderedPageBreak/>
        <w:t>a pokud mají místo trvalého pobytu v příslušném školním obvodu</w:t>
      </w:r>
    </w:p>
    <w:p w14:paraId="4C667B32" w14:textId="77777777" w:rsidR="00FA13B5" w:rsidRDefault="00582C6F">
      <w:r w:rsidRPr="00FA13B5">
        <w:rPr>
          <w:b/>
        </w:rPr>
        <w:t>3) Mladší tří let (nejnižší možný věk přijetí dítěte do MŠ je dovršení dvou let nejpozději 31. 8. daného školního roku) a pouze v případě volné kapacity.</w:t>
      </w:r>
      <w:r>
        <w:t xml:space="preserve"> </w:t>
      </w:r>
    </w:p>
    <w:p w14:paraId="12911B16" w14:textId="77777777" w:rsidR="00582C6F" w:rsidRDefault="00582C6F">
      <w:r>
        <w:t xml:space="preserve">Dítě mladší 3 let nemá na přijetí do mateřské školy právní nárok. Dítě </w:t>
      </w:r>
      <w:r w:rsidRPr="00FA13B5">
        <w:rPr>
          <w:b/>
        </w:rPr>
        <w:t>musí být dostatečně sociálně vyspělé a hygienicky samostatné</w:t>
      </w:r>
      <w:r>
        <w:t>, aby pro něj byl vstup do MŠ přínosem</w:t>
      </w:r>
    </w:p>
    <w:p w14:paraId="63C8E060" w14:textId="77777777" w:rsidR="00FA13B5" w:rsidRDefault="00582C6F">
      <w:r w:rsidRPr="00FA13B5">
        <w:rPr>
          <w:b/>
        </w:rPr>
        <w:t xml:space="preserve">4) </w:t>
      </w:r>
      <w:r w:rsidR="00FA13B5">
        <w:rPr>
          <w:b/>
        </w:rPr>
        <w:t xml:space="preserve">- </w:t>
      </w:r>
      <w:r w:rsidRPr="00FA13B5">
        <w:rPr>
          <w:b/>
        </w:rPr>
        <w:t>Trvalý pobyt dítěte</w:t>
      </w:r>
      <w:r>
        <w:t xml:space="preserve"> (hlášené k trvalému pobytu a bydlící v obci, ve školském obvodě) </w:t>
      </w:r>
    </w:p>
    <w:p w14:paraId="2C54A45C" w14:textId="77777777" w:rsidR="00582C6F" w:rsidRDefault="00FA13B5">
      <w:r>
        <w:t xml:space="preserve">- </w:t>
      </w:r>
      <w:r w:rsidR="00582C6F">
        <w:t>V případě, že dojde k nenaplnění kapacity, budou přednostně přijímáni zájemci na základě věku (data narození) od nejstaršího po nejmladší, bydlící mimo školský spádový obvod mateřské školy</w:t>
      </w:r>
    </w:p>
    <w:p w14:paraId="46321CF6" w14:textId="77777777" w:rsidR="00582C6F" w:rsidRPr="00FA13B5" w:rsidRDefault="00FA13B5">
      <w:pPr>
        <w:rPr>
          <w:b/>
        </w:rPr>
      </w:pPr>
      <w:r>
        <w:rPr>
          <w:b/>
        </w:rPr>
        <w:t xml:space="preserve">- </w:t>
      </w:r>
      <w:r w:rsidR="00582C6F" w:rsidRPr="00FA13B5">
        <w:rPr>
          <w:b/>
        </w:rPr>
        <w:t xml:space="preserve">Státní občanství ČR nebo států EU, u cizinců povolení k pobytu </w:t>
      </w:r>
    </w:p>
    <w:p w14:paraId="0B8DE469" w14:textId="77777777" w:rsidR="00582C6F" w:rsidRPr="00FA13B5" w:rsidRDefault="00FA13B5">
      <w:pPr>
        <w:rPr>
          <w:b/>
        </w:rPr>
      </w:pPr>
      <w:r>
        <w:rPr>
          <w:b/>
        </w:rPr>
        <w:t>5</w:t>
      </w:r>
      <w:r w:rsidR="00582C6F" w:rsidRPr="00FA13B5">
        <w:rPr>
          <w:b/>
        </w:rPr>
        <w:t xml:space="preserve">) V mateřské škole se již vzdělává starší sourozenec. </w:t>
      </w:r>
    </w:p>
    <w:p w14:paraId="5D8037DB" w14:textId="77777777" w:rsidR="00582C6F" w:rsidRDefault="00FA13B5">
      <w:r w:rsidRPr="00FA13B5">
        <w:rPr>
          <w:b/>
        </w:rPr>
        <w:t>6</w:t>
      </w:r>
      <w:r w:rsidR="00582C6F" w:rsidRPr="00FA13B5">
        <w:rPr>
          <w:b/>
        </w:rPr>
        <w:t>) Počet dnů docházk</w:t>
      </w:r>
      <w:r w:rsidR="00582C6F">
        <w:t xml:space="preserve">y do mateřské školy a </w:t>
      </w:r>
      <w:r w:rsidR="00582C6F" w:rsidRPr="00FA13B5">
        <w:rPr>
          <w:b/>
        </w:rPr>
        <w:t xml:space="preserve">délka jeho </w:t>
      </w:r>
      <w:proofErr w:type="gramStart"/>
      <w:r w:rsidR="00582C6F" w:rsidRPr="00FA13B5">
        <w:rPr>
          <w:b/>
        </w:rPr>
        <w:t>pobytu</w:t>
      </w:r>
      <w:r w:rsidR="00582C6F">
        <w:t xml:space="preserve"> - přednostně</w:t>
      </w:r>
      <w:proofErr w:type="gramEnd"/>
      <w:r w:rsidR="00582C6F">
        <w:t xml:space="preserve"> budou přijímány děti s pravidelnou celodenní docházkou do mateřské školy</w:t>
      </w:r>
    </w:p>
    <w:p w14:paraId="1AEBB0BE" w14:textId="77777777" w:rsidR="00FA13B5" w:rsidRDefault="00FA13B5"/>
    <w:p w14:paraId="5EE816E1" w14:textId="77777777" w:rsidR="00FA13B5" w:rsidRPr="00FA13B5" w:rsidRDefault="00FA13B5">
      <w:pPr>
        <w:rPr>
          <w:b/>
        </w:rPr>
      </w:pPr>
      <w:r w:rsidRPr="00FA13B5">
        <w:rPr>
          <w:b/>
        </w:rPr>
        <w:t xml:space="preserve">Doplňující kritéria </w:t>
      </w:r>
    </w:p>
    <w:p w14:paraId="08C295E0" w14:textId="77777777" w:rsidR="00FA13B5" w:rsidRDefault="00FA13B5">
      <w:r>
        <w:t xml:space="preserve">- </w:t>
      </w:r>
      <w:r w:rsidRPr="00FA13B5">
        <w:rPr>
          <w:b/>
        </w:rPr>
        <w:t>Děti v závažné sociální situaci</w:t>
      </w:r>
      <w:r>
        <w:t xml:space="preserve"> nebo se sociální potřebností </w:t>
      </w:r>
    </w:p>
    <w:p w14:paraId="2BFC6793" w14:textId="77777777" w:rsidR="00FA13B5" w:rsidRDefault="00FA13B5">
      <w:r>
        <w:t xml:space="preserve">- </w:t>
      </w:r>
      <w:r w:rsidRPr="00FA13B5">
        <w:rPr>
          <w:b/>
        </w:rPr>
        <w:t xml:space="preserve">Doporučení </w:t>
      </w:r>
      <w:proofErr w:type="gramStart"/>
      <w:r w:rsidRPr="00FA13B5">
        <w:rPr>
          <w:b/>
        </w:rPr>
        <w:t>OSPOD</w:t>
      </w:r>
      <w:r>
        <w:t>- dítě</w:t>
      </w:r>
      <w:proofErr w:type="gramEnd"/>
      <w:r>
        <w:t xml:space="preserve">, které se ocitne ve složité sociální situaci na základě doporučení OSPOD. Tímto přijetím však nesmí být porušeno ustanovení, že musí být přijaty všechny děti ze spádového obvodu starší 3 let. </w:t>
      </w:r>
    </w:p>
    <w:p w14:paraId="0D1E4AE5" w14:textId="77777777" w:rsidR="00FA13B5" w:rsidRDefault="00FA13B5">
      <w:r>
        <w:t xml:space="preserve">V případě, že není naplněna kapacita mateřské školy dětmi s pravidelnou celodenní docházkou (podle bodu I) se přijímají děti: </w:t>
      </w:r>
    </w:p>
    <w:p w14:paraId="5E2BFA86" w14:textId="77777777" w:rsidR="00FA13B5" w:rsidRDefault="00FA13B5">
      <w:r>
        <w:t xml:space="preserve">- s docházkou polodenní nebo nepravidelnou. </w:t>
      </w:r>
    </w:p>
    <w:p w14:paraId="5836BD85" w14:textId="77777777" w:rsidR="00FA13B5" w:rsidRDefault="00FA13B5">
      <w:r>
        <w:t xml:space="preserve">A to v pořadí děti hlášené: - k trvalému pobytu či bydlící v obci, v které mateřská škola sídlí </w:t>
      </w:r>
    </w:p>
    <w:p w14:paraId="47118529" w14:textId="77777777" w:rsidR="00FA13B5" w:rsidRDefault="00FA13B5">
      <w:r>
        <w:t xml:space="preserve">- děti s trvalým pobytem mimo obec, ve které mateřská škola sídlí, jejichž zákonní zástupci pracují v obci </w:t>
      </w:r>
    </w:p>
    <w:p w14:paraId="062E5AAD" w14:textId="77777777" w:rsidR="00FA13B5" w:rsidRDefault="00FA13B5">
      <w:r>
        <w:t xml:space="preserve">- děti bez trvalého pobytu v obci </w:t>
      </w:r>
    </w:p>
    <w:p w14:paraId="3B595E16" w14:textId="77777777" w:rsidR="00FA13B5" w:rsidRDefault="00FA13B5">
      <w:r>
        <w:t xml:space="preserve">- v případě, že o pořadí dětí nerozhodne žádné z dříve uvedených kritérií platí, že přednost má dítě, které již bylo u zápisu v předchozím roce a nebylo k předškolnímu vzdělávání přijato a dítě dříve narozené má přednost. </w:t>
      </w:r>
    </w:p>
    <w:p w14:paraId="6E7B5784" w14:textId="77777777" w:rsidR="00FA13B5" w:rsidRDefault="00FA13B5">
      <w:r>
        <w:t xml:space="preserve">- po projednání s odborným lékařem a školským poradenským zařízením dítě se speciálními vzdělávacími potřebami. (§ 16, odst. 9 zák. č. 561/2004 Sb. a § 2 odst. 3 </w:t>
      </w:r>
      <w:proofErr w:type="spellStart"/>
      <w:r>
        <w:t>vyhl</w:t>
      </w:r>
      <w:proofErr w:type="spellEnd"/>
      <w:r>
        <w:t xml:space="preserve">. 14/2005 Sb., o </w:t>
      </w:r>
      <w:proofErr w:type="spellStart"/>
      <w:r>
        <w:t>předškol</w:t>
      </w:r>
      <w:proofErr w:type="spellEnd"/>
      <w:r>
        <w:t>. vzdělávání v platném znění).</w:t>
      </w:r>
    </w:p>
    <w:p w14:paraId="0CD967E1" w14:textId="77777777" w:rsidR="00FA13B5" w:rsidRDefault="00FA13B5"/>
    <w:p w14:paraId="0B72DF35" w14:textId="77777777" w:rsidR="00FA13B5" w:rsidRDefault="00FA13B5">
      <w:r w:rsidRPr="00FA13B5">
        <w:rPr>
          <w:b/>
        </w:rPr>
        <w:t>II. Kritéria přijetí dítěte k předškolnímu vzdělávání i během školního roku:</w:t>
      </w:r>
      <w:r>
        <w:t xml:space="preserve"> </w:t>
      </w:r>
    </w:p>
    <w:p w14:paraId="50E9BE22" w14:textId="77777777" w:rsidR="00FA13B5" w:rsidRDefault="00FA13B5">
      <w:r>
        <w:t>Dítě může být přijato k předškolnímu vzdělávání i v průběhu školního roku na uvolněné místo.</w:t>
      </w:r>
    </w:p>
    <w:p w14:paraId="322FFBF0" w14:textId="77777777" w:rsidR="00FA13B5" w:rsidRPr="00FA13B5" w:rsidRDefault="00FA13B5">
      <w:pPr>
        <w:rPr>
          <w:b/>
        </w:rPr>
      </w:pPr>
      <w:r w:rsidRPr="00FA13B5">
        <w:rPr>
          <w:b/>
        </w:rPr>
        <w:t xml:space="preserve">III. Kritéria přijetí dítěte k předškolnímu vzdělávání u dětí mladších 3 let: </w:t>
      </w:r>
    </w:p>
    <w:p w14:paraId="75E0FB01" w14:textId="77777777" w:rsidR="00FA13B5" w:rsidRDefault="00FA13B5">
      <w:r>
        <w:t>Mladší dítě 3 let bude přijato k předškolnímu vzdělávání pokud:</w:t>
      </w:r>
    </w:p>
    <w:p w14:paraId="530A46E1" w14:textId="77777777" w:rsidR="00FA13B5" w:rsidRDefault="00FA13B5">
      <w:pPr>
        <w:rPr>
          <w:b/>
        </w:rPr>
      </w:pPr>
      <w:r>
        <w:rPr>
          <w:b/>
        </w:rPr>
        <w:lastRenderedPageBreak/>
        <w:t>- bude volná kapacita</w:t>
      </w:r>
    </w:p>
    <w:p w14:paraId="4C4E06C5" w14:textId="77777777" w:rsidR="00FA13B5" w:rsidRDefault="00FA13B5">
      <w:r>
        <w:t xml:space="preserve">Podmínkou je, že: </w:t>
      </w:r>
    </w:p>
    <w:p w14:paraId="68669605" w14:textId="77777777" w:rsidR="00FA13B5" w:rsidRDefault="00FA13B5">
      <w:r>
        <w:t>- dítě bude dostatečně sociálně vyspělé, schopno se dorozumět, bude samostatně zvládat základní hygienické a stravovací návyky, sebeobsluhu a jiné.</w:t>
      </w:r>
    </w:p>
    <w:p w14:paraId="42963195" w14:textId="77777777" w:rsidR="00FA13B5" w:rsidRPr="00041372" w:rsidRDefault="00FA13B5">
      <w:pPr>
        <w:rPr>
          <w:b/>
        </w:rPr>
      </w:pPr>
      <w:r w:rsidRPr="00041372">
        <w:rPr>
          <w:b/>
        </w:rPr>
        <w:t>Předškolní vzdělávání spočívá ve vzdělávací činnosti a dítě přijaté k předškolnímu vzdělávání již proto musí být způsobilé plnit požadavky, které jsou stanovené rámcovým a školním vzdělávacím programem (</w:t>
      </w:r>
      <w:proofErr w:type="spellStart"/>
      <w:r w:rsidRPr="00041372">
        <w:rPr>
          <w:b/>
        </w:rPr>
        <w:t>ust</w:t>
      </w:r>
      <w:proofErr w:type="spellEnd"/>
      <w:r w:rsidRPr="00041372">
        <w:rPr>
          <w:b/>
        </w:rPr>
        <w:t>. § 4, § 5 školského zákona v platném znění).</w:t>
      </w:r>
    </w:p>
    <w:p w14:paraId="16F8ECF6" w14:textId="77777777" w:rsidR="00FA13B5" w:rsidRDefault="00FA13B5">
      <w:r w:rsidRPr="00FA13B5">
        <w:rPr>
          <w:b/>
        </w:rPr>
        <w:t>Dítě přijaté k předškolnímu vzdělávání tedy musí být od počátku připraveno plnit požadavky</w:t>
      </w:r>
      <w:r>
        <w:t xml:space="preserve">: </w:t>
      </w:r>
    </w:p>
    <w:p w14:paraId="66A745F3" w14:textId="77777777" w:rsidR="00FA13B5" w:rsidRDefault="00FA13B5">
      <w:r>
        <w:t xml:space="preserve">- stanovené RVP PV (Rámcový vzdělávací program pro předškolní vzdělávání) </w:t>
      </w:r>
    </w:p>
    <w:p w14:paraId="3A33580A" w14:textId="77777777" w:rsidR="00FA13B5" w:rsidRDefault="00FA13B5">
      <w:r>
        <w:t xml:space="preserve">- ŠVP PV (Školním vzdělávacím programem předškolního vzdělávání) </w:t>
      </w:r>
    </w:p>
    <w:p w14:paraId="5EC54C86" w14:textId="77777777" w:rsidR="00FA13B5" w:rsidRDefault="00FA13B5">
      <w:r>
        <w:t>- Školním řádem MŠ</w:t>
      </w:r>
    </w:p>
    <w:p w14:paraId="5215A92A" w14:textId="77777777" w:rsidR="00041372" w:rsidRPr="00041372" w:rsidRDefault="00B87FEF">
      <w:pPr>
        <w:rPr>
          <w:b/>
        </w:rPr>
      </w:pPr>
      <w:r w:rsidRPr="00041372">
        <w:rPr>
          <w:b/>
        </w:rPr>
        <w:t xml:space="preserve">…. neboť cílem předškolního vzdělávání je výchova a vzdělávání, nikoli poskytování péče o děti v době, kdy se o ně nemohou postarat zákonní zástupci či jiné osoby. </w:t>
      </w:r>
    </w:p>
    <w:p w14:paraId="24078D19" w14:textId="77777777" w:rsidR="00B87FEF" w:rsidRDefault="00B87FEF">
      <w:pPr>
        <w:rPr>
          <w:b/>
        </w:rPr>
      </w:pPr>
      <w:r w:rsidRPr="00B87FEF">
        <w:rPr>
          <w:b/>
        </w:rPr>
        <w:t>Dítě mladší 3 let nemá na přijetí do mateřské školy právní nárok.</w:t>
      </w:r>
    </w:p>
    <w:p w14:paraId="50BCAD95" w14:textId="77777777" w:rsidR="00041372" w:rsidRDefault="00041372">
      <w:pPr>
        <w:rPr>
          <w:b/>
        </w:rPr>
      </w:pPr>
    </w:p>
    <w:p w14:paraId="715BFB20" w14:textId="77777777" w:rsidR="00B87FEF" w:rsidRPr="00B87FEF" w:rsidRDefault="00B87FEF">
      <w:pPr>
        <w:rPr>
          <w:b/>
        </w:rPr>
      </w:pPr>
      <w:r w:rsidRPr="00B87FEF">
        <w:rPr>
          <w:b/>
        </w:rPr>
        <w:t xml:space="preserve">IV. Kritéria přijetí dítěte k předškolnímu vzdělávání dalšího dítěte ve zbývající době </w:t>
      </w:r>
    </w:p>
    <w:p w14:paraId="70BDFE32" w14:textId="77777777" w:rsidR="00B87FEF" w:rsidRDefault="00B87FEF">
      <w:r>
        <w:t>V případě volné kapacity, potřeby a zájmu rodiče škola může přijmout další dítě starší 3 let do MŠ – dle novelizace školského zákona 561/2004 ve znění pozdějších platných předpisů: „Vzdělává-li se dítě v mateřské škole pravidelně kratší dobu, než odpovídá provozu, v němž je vzděláváno, může se ve zbývající době vzdělávat další dítě, aniž by se započítávalo do počtu dětí v rejstříku škol a školských zařízení podle § 144 odst. 1 písm. e).“</w:t>
      </w:r>
    </w:p>
    <w:p w14:paraId="43CDC2DE" w14:textId="77777777" w:rsidR="00B87FEF" w:rsidRDefault="00B87FEF">
      <w:pPr>
        <w:rPr>
          <w:b/>
        </w:rPr>
      </w:pPr>
      <w:r w:rsidRPr="00B87FEF">
        <w:rPr>
          <w:b/>
        </w:rPr>
        <w:t xml:space="preserve">Podmínkou přijímání do mateřské školy je proočkovanost </w:t>
      </w:r>
      <w:proofErr w:type="gramStart"/>
      <w:r w:rsidRPr="00B87FEF">
        <w:rPr>
          <w:b/>
        </w:rPr>
        <w:t>dětí - mohou</w:t>
      </w:r>
      <w:proofErr w:type="gramEnd"/>
      <w:r w:rsidRPr="00B87FEF">
        <w:rPr>
          <w:b/>
        </w:rPr>
        <w:t xml:space="preserve"> být přijaty pouze děti, které jsou řádně očkovány, nebo ty které se nemohou očkování podrobit pro trvalou kontraindikaci, což musí být obojí doloženo lékařským potvrzením Zákon č. 258/2000 Sb., § 50 v platném znění. </w:t>
      </w:r>
    </w:p>
    <w:p w14:paraId="47B99E7B" w14:textId="77777777" w:rsidR="00B87FEF" w:rsidRDefault="00B87FEF">
      <w:pPr>
        <w:rPr>
          <w:b/>
        </w:rPr>
      </w:pPr>
      <w:r w:rsidRPr="00B87FEF">
        <w:rPr>
          <w:b/>
        </w:rPr>
        <w:t>Netýká se dětí, které budou plnit povinnou předškolní docházku.</w:t>
      </w:r>
    </w:p>
    <w:p w14:paraId="3701BABD" w14:textId="77777777" w:rsidR="00B87FEF" w:rsidRDefault="00B87FEF">
      <w:r>
        <w:t>Po ukončení přijímacího řízení budou zveřejněna registrační čísla přijatých dětí na vývěsce obecního úřadu a na vstupních dveřích MŠ. Zákonní zástupci nepřijatých dětí obdrží Rozhodnutí doporučeně poštou.</w:t>
      </w:r>
    </w:p>
    <w:p w14:paraId="5865A745" w14:textId="77777777" w:rsidR="00B87FEF" w:rsidRDefault="00B87FEF"/>
    <w:p w14:paraId="4ECEEE43" w14:textId="77777777" w:rsidR="00B87FEF" w:rsidRDefault="00B87FEF"/>
    <w:p w14:paraId="73976544" w14:textId="77777777" w:rsidR="00B87FEF" w:rsidRDefault="00B87FEF"/>
    <w:p w14:paraId="1214D53F" w14:textId="77777777" w:rsidR="00B87FEF" w:rsidRDefault="00B87FEF"/>
    <w:p w14:paraId="444588F6" w14:textId="77777777" w:rsidR="00B87FEF" w:rsidRDefault="00B87FEF"/>
    <w:p w14:paraId="3AA40C40" w14:textId="77777777" w:rsidR="00B87FEF" w:rsidRDefault="00B87FEF"/>
    <w:p w14:paraId="4276C6A5" w14:textId="77777777" w:rsidR="00B87FEF" w:rsidRDefault="00B87FEF"/>
    <w:p w14:paraId="61AF8826" w14:textId="77777777" w:rsidR="00B87FEF" w:rsidRDefault="00B87FEF"/>
    <w:p w14:paraId="2606FC56" w14:textId="77777777" w:rsidR="00B87FEF" w:rsidRPr="00B87FEF" w:rsidRDefault="00B87FEF">
      <w:pPr>
        <w:rPr>
          <w:b/>
        </w:rPr>
      </w:pPr>
      <w:r w:rsidRPr="00B87FEF">
        <w:rPr>
          <w:b/>
        </w:rPr>
        <w:t xml:space="preserve">BODOVÉ STANOVENÍ KRITÉRIÍ PRO PŘIJÍMÁNÍ DO MŠ </w:t>
      </w:r>
    </w:p>
    <w:p w14:paraId="750B439C" w14:textId="77777777" w:rsidR="00B87FEF" w:rsidRDefault="00B87FEF">
      <w:r>
        <w:t>Při přijímání dětí do mateřské školy vychází ředitelka z kritérií, uvedených v následující tabulce. Přednostně bude přijato dítě s vyšším celkovým hodnocením</w:t>
      </w:r>
    </w:p>
    <w:tbl>
      <w:tblPr>
        <w:tblStyle w:val="Mkatabulky"/>
        <w:tblW w:w="0" w:type="auto"/>
        <w:tblInd w:w="0" w:type="dxa"/>
        <w:tblLook w:val="04A0" w:firstRow="1" w:lastRow="0" w:firstColumn="1" w:lastColumn="0" w:noHBand="0" w:noVBand="1"/>
      </w:tblPr>
      <w:tblGrid>
        <w:gridCol w:w="2265"/>
        <w:gridCol w:w="565"/>
        <w:gridCol w:w="3966"/>
        <w:gridCol w:w="2266"/>
      </w:tblGrid>
      <w:tr w:rsidR="00B87FEF" w14:paraId="687B6BCB" w14:textId="77777777" w:rsidTr="00B5660C">
        <w:tc>
          <w:tcPr>
            <w:tcW w:w="2265" w:type="dxa"/>
          </w:tcPr>
          <w:p w14:paraId="4C2DA5BE" w14:textId="77777777" w:rsidR="00B87FEF" w:rsidRDefault="00B87FEF">
            <w:pPr>
              <w:rPr>
                <w:b/>
              </w:rPr>
            </w:pPr>
            <w:r>
              <w:rPr>
                <w:b/>
              </w:rPr>
              <w:t>Kategorie</w:t>
            </w:r>
          </w:p>
        </w:tc>
        <w:tc>
          <w:tcPr>
            <w:tcW w:w="4531" w:type="dxa"/>
            <w:gridSpan w:val="2"/>
          </w:tcPr>
          <w:p w14:paraId="0E3C3D6C" w14:textId="77777777" w:rsidR="00B87FEF" w:rsidRDefault="00B87FEF">
            <w:pPr>
              <w:rPr>
                <w:b/>
              </w:rPr>
            </w:pPr>
            <w:r>
              <w:rPr>
                <w:b/>
              </w:rPr>
              <w:t>Kritérium</w:t>
            </w:r>
          </w:p>
        </w:tc>
        <w:tc>
          <w:tcPr>
            <w:tcW w:w="2266" w:type="dxa"/>
          </w:tcPr>
          <w:p w14:paraId="380D1214" w14:textId="77777777" w:rsidR="00B87FEF" w:rsidRDefault="00B87FEF">
            <w:pPr>
              <w:rPr>
                <w:b/>
              </w:rPr>
            </w:pPr>
            <w:r>
              <w:rPr>
                <w:b/>
              </w:rPr>
              <w:t>Počet bodů</w:t>
            </w:r>
          </w:p>
        </w:tc>
      </w:tr>
      <w:tr w:rsidR="00B87FEF" w14:paraId="66D3B7CC" w14:textId="77777777" w:rsidTr="00B87FEF">
        <w:tc>
          <w:tcPr>
            <w:tcW w:w="2265" w:type="dxa"/>
          </w:tcPr>
          <w:p w14:paraId="61E3457A" w14:textId="77777777" w:rsidR="00B87FEF" w:rsidRDefault="00B87FEF">
            <w:pPr>
              <w:rPr>
                <w:b/>
              </w:rPr>
            </w:pPr>
            <w:r>
              <w:rPr>
                <w:b/>
              </w:rPr>
              <w:t>Věk dítěte</w:t>
            </w:r>
          </w:p>
          <w:p w14:paraId="66ED4763" w14:textId="77777777" w:rsidR="00B87FEF" w:rsidRDefault="00B87FEF">
            <w:pPr>
              <w:rPr>
                <w:b/>
              </w:rPr>
            </w:pPr>
            <w:r>
              <w:rPr>
                <w:b/>
              </w:rPr>
              <w:t>**</w:t>
            </w:r>
          </w:p>
        </w:tc>
        <w:tc>
          <w:tcPr>
            <w:tcW w:w="565" w:type="dxa"/>
          </w:tcPr>
          <w:p w14:paraId="37D89AA6" w14:textId="77777777" w:rsidR="00B87FEF" w:rsidRDefault="00B87FEF">
            <w:pPr>
              <w:rPr>
                <w:b/>
              </w:rPr>
            </w:pPr>
            <w:r>
              <w:rPr>
                <w:b/>
              </w:rPr>
              <w:t>a</w:t>
            </w:r>
          </w:p>
        </w:tc>
        <w:tc>
          <w:tcPr>
            <w:tcW w:w="3966" w:type="dxa"/>
          </w:tcPr>
          <w:p w14:paraId="0BB1AB8C" w14:textId="77777777" w:rsidR="00B87FEF" w:rsidRDefault="002645DF">
            <w:pPr>
              <w:rPr>
                <w:b/>
              </w:rPr>
            </w:pPr>
            <w:r>
              <w:t>Děti, které nastupují do povinného předškolního vzdělávání, děti s odloženou školní docházkou mají nárok na přednostní přijetí ze zákona</w:t>
            </w:r>
          </w:p>
        </w:tc>
        <w:tc>
          <w:tcPr>
            <w:tcW w:w="2266" w:type="dxa"/>
          </w:tcPr>
          <w:p w14:paraId="3A0EDA26" w14:textId="77777777" w:rsidR="00B87FEF" w:rsidRDefault="00B87FEF">
            <w:pPr>
              <w:rPr>
                <w:b/>
              </w:rPr>
            </w:pPr>
            <w:r>
              <w:rPr>
                <w:b/>
              </w:rPr>
              <w:t>15</w:t>
            </w:r>
          </w:p>
        </w:tc>
      </w:tr>
      <w:tr w:rsidR="00B87FEF" w14:paraId="4AA5670F" w14:textId="77777777" w:rsidTr="00B87FEF">
        <w:tc>
          <w:tcPr>
            <w:tcW w:w="2265" w:type="dxa"/>
          </w:tcPr>
          <w:p w14:paraId="633EFEB3" w14:textId="77777777" w:rsidR="00B87FEF" w:rsidRDefault="00B87FEF">
            <w:pPr>
              <w:rPr>
                <w:b/>
              </w:rPr>
            </w:pPr>
          </w:p>
        </w:tc>
        <w:tc>
          <w:tcPr>
            <w:tcW w:w="565" w:type="dxa"/>
          </w:tcPr>
          <w:p w14:paraId="02BE00F5" w14:textId="77777777" w:rsidR="00B87FEF" w:rsidRDefault="00B87FEF">
            <w:pPr>
              <w:rPr>
                <w:b/>
              </w:rPr>
            </w:pPr>
            <w:r>
              <w:rPr>
                <w:b/>
              </w:rPr>
              <w:t>b</w:t>
            </w:r>
          </w:p>
        </w:tc>
        <w:tc>
          <w:tcPr>
            <w:tcW w:w="3966" w:type="dxa"/>
          </w:tcPr>
          <w:p w14:paraId="4E376802" w14:textId="77777777" w:rsidR="00B87FEF" w:rsidRDefault="002645DF">
            <w:pPr>
              <w:rPr>
                <w:b/>
              </w:rPr>
            </w:pPr>
            <w:r>
              <w:t>4 letí děti, které před začátkem školního roku dosáhnou čtvrtého roku věku mají nárok na přednostní přijetí ze zákona</w:t>
            </w:r>
          </w:p>
        </w:tc>
        <w:tc>
          <w:tcPr>
            <w:tcW w:w="2266" w:type="dxa"/>
          </w:tcPr>
          <w:p w14:paraId="3E9DE6A0" w14:textId="77777777" w:rsidR="00B87FEF" w:rsidRDefault="00B87FEF">
            <w:pPr>
              <w:rPr>
                <w:b/>
              </w:rPr>
            </w:pPr>
            <w:r>
              <w:rPr>
                <w:b/>
              </w:rPr>
              <w:t>9</w:t>
            </w:r>
          </w:p>
        </w:tc>
      </w:tr>
      <w:tr w:rsidR="00B87FEF" w14:paraId="7474D04F" w14:textId="77777777" w:rsidTr="00B87FEF">
        <w:tc>
          <w:tcPr>
            <w:tcW w:w="2265" w:type="dxa"/>
          </w:tcPr>
          <w:p w14:paraId="466F899C" w14:textId="77777777" w:rsidR="00B87FEF" w:rsidRDefault="00B87FEF">
            <w:pPr>
              <w:rPr>
                <w:b/>
              </w:rPr>
            </w:pPr>
          </w:p>
        </w:tc>
        <w:tc>
          <w:tcPr>
            <w:tcW w:w="565" w:type="dxa"/>
          </w:tcPr>
          <w:p w14:paraId="3FFEF35F" w14:textId="77777777" w:rsidR="00B87FEF" w:rsidRDefault="00B87FEF">
            <w:pPr>
              <w:rPr>
                <w:b/>
              </w:rPr>
            </w:pPr>
            <w:r>
              <w:rPr>
                <w:b/>
              </w:rPr>
              <w:t>c</w:t>
            </w:r>
          </w:p>
        </w:tc>
        <w:tc>
          <w:tcPr>
            <w:tcW w:w="3966" w:type="dxa"/>
          </w:tcPr>
          <w:p w14:paraId="32CB6B37" w14:textId="77777777" w:rsidR="00B87FEF" w:rsidRDefault="002645DF">
            <w:pPr>
              <w:rPr>
                <w:b/>
              </w:rPr>
            </w:pPr>
            <w:r>
              <w:t>3 letí děti, které před začátkem školního roku dosáhnou nejméně třetího roku věku (nejpozději ke dni 31. 8.) mají nárok na přednostní přijetí ze zákona</w:t>
            </w:r>
          </w:p>
        </w:tc>
        <w:tc>
          <w:tcPr>
            <w:tcW w:w="2266" w:type="dxa"/>
          </w:tcPr>
          <w:p w14:paraId="40DCDF71" w14:textId="77777777" w:rsidR="00B87FEF" w:rsidRDefault="00B87FEF">
            <w:pPr>
              <w:rPr>
                <w:b/>
              </w:rPr>
            </w:pPr>
            <w:r>
              <w:rPr>
                <w:b/>
              </w:rPr>
              <w:t>7</w:t>
            </w:r>
          </w:p>
        </w:tc>
      </w:tr>
      <w:tr w:rsidR="00B87FEF" w14:paraId="1F0DE2C5" w14:textId="77777777" w:rsidTr="00B87FEF">
        <w:tc>
          <w:tcPr>
            <w:tcW w:w="2265" w:type="dxa"/>
          </w:tcPr>
          <w:p w14:paraId="406853DF" w14:textId="77777777" w:rsidR="00B87FEF" w:rsidRDefault="00B87FEF">
            <w:pPr>
              <w:rPr>
                <w:b/>
              </w:rPr>
            </w:pPr>
          </w:p>
        </w:tc>
        <w:tc>
          <w:tcPr>
            <w:tcW w:w="565" w:type="dxa"/>
          </w:tcPr>
          <w:p w14:paraId="7D665E83" w14:textId="77777777" w:rsidR="00B87FEF" w:rsidRDefault="00B87FEF">
            <w:pPr>
              <w:rPr>
                <w:b/>
              </w:rPr>
            </w:pPr>
            <w:r>
              <w:rPr>
                <w:b/>
              </w:rPr>
              <w:t>d</w:t>
            </w:r>
          </w:p>
        </w:tc>
        <w:tc>
          <w:tcPr>
            <w:tcW w:w="3966" w:type="dxa"/>
          </w:tcPr>
          <w:p w14:paraId="5B44B2E3" w14:textId="77777777" w:rsidR="00B87FEF" w:rsidRDefault="002645DF">
            <w:pPr>
              <w:rPr>
                <w:b/>
              </w:rPr>
            </w:pPr>
            <w:r>
              <w:t>Děti, které před začátkem školního roku dosáhnou nejméně druhého roku věku, a to do výše povoleného počtu dětí uvedeného ve školském rejstříku</w:t>
            </w:r>
          </w:p>
        </w:tc>
        <w:tc>
          <w:tcPr>
            <w:tcW w:w="2266" w:type="dxa"/>
          </w:tcPr>
          <w:p w14:paraId="758F8C7F" w14:textId="77777777" w:rsidR="00B87FEF" w:rsidRDefault="00B87FEF">
            <w:pPr>
              <w:rPr>
                <w:b/>
              </w:rPr>
            </w:pPr>
            <w:r>
              <w:rPr>
                <w:b/>
              </w:rPr>
              <w:t>0</w:t>
            </w:r>
          </w:p>
        </w:tc>
      </w:tr>
      <w:tr w:rsidR="00B87FEF" w14:paraId="5FDFD1C1" w14:textId="77777777" w:rsidTr="00B87FEF">
        <w:tc>
          <w:tcPr>
            <w:tcW w:w="2265" w:type="dxa"/>
          </w:tcPr>
          <w:p w14:paraId="72C15224" w14:textId="77777777" w:rsidR="00B87FEF" w:rsidRDefault="002645DF">
            <w:pPr>
              <w:rPr>
                <w:b/>
              </w:rPr>
            </w:pPr>
            <w:r>
              <w:rPr>
                <w:b/>
              </w:rPr>
              <w:t xml:space="preserve">Trvalý pobyt dítěte </w:t>
            </w:r>
          </w:p>
          <w:p w14:paraId="7D792037" w14:textId="77777777" w:rsidR="002645DF" w:rsidRDefault="002645DF">
            <w:pPr>
              <w:rPr>
                <w:b/>
              </w:rPr>
            </w:pPr>
            <w:r>
              <w:rPr>
                <w:b/>
              </w:rPr>
              <w:t>*</w:t>
            </w:r>
          </w:p>
        </w:tc>
        <w:tc>
          <w:tcPr>
            <w:tcW w:w="565" w:type="dxa"/>
          </w:tcPr>
          <w:p w14:paraId="2AD5E8F9" w14:textId="77777777" w:rsidR="00B87FEF" w:rsidRDefault="00B87FEF">
            <w:pPr>
              <w:rPr>
                <w:b/>
              </w:rPr>
            </w:pPr>
            <w:r>
              <w:rPr>
                <w:b/>
              </w:rPr>
              <w:t>a</w:t>
            </w:r>
          </w:p>
        </w:tc>
        <w:tc>
          <w:tcPr>
            <w:tcW w:w="3966" w:type="dxa"/>
          </w:tcPr>
          <w:p w14:paraId="6B577032" w14:textId="77777777" w:rsidR="00B87FEF" w:rsidRDefault="002645DF">
            <w:pPr>
              <w:rPr>
                <w:b/>
              </w:rPr>
            </w:pPr>
            <w:r>
              <w:t>Děti s trvalým pobytem ve Světlé Hoře mají nárok na přednostní přijetí</w:t>
            </w:r>
          </w:p>
        </w:tc>
        <w:tc>
          <w:tcPr>
            <w:tcW w:w="2266" w:type="dxa"/>
          </w:tcPr>
          <w:p w14:paraId="147822E8" w14:textId="77777777" w:rsidR="00B87FEF" w:rsidRDefault="00B87FEF">
            <w:pPr>
              <w:rPr>
                <w:b/>
              </w:rPr>
            </w:pPr>
            <w:r>
              <w:rPr>
                <w:b/>
              </w:rPr>
              <w:t>10</w:t>
            </w:r>
          </w:p>
        </w:tc>
      </w:tr>
      <w:tr w:rsidR="00B87FEF" w14:paraId="51779D9B" w14:textId="77777777" w:rsidTr="00B87FEF">
        <w:tc>
          <w:tcPr>
            <w:tcW w:w="2265" w:type="dxa"/>
          </w:tcPr>
          <w:p w14:paraId="287ED126" w14:textId="77777777" w:rsidR="00B87FEF" w:rsidRDefault="00B87FEF">
            <w:pPr>
              <w:rPr>
                <w:b/>
              </w:rPr>
            </w:pPr>
          </w:p>
        </w:tc>
        <w:tc>
          <w:tcPr>
            <w:tcW w:w="565" w:type="dxa"/>
          </w:tcPr>
          <w:p w14:paraId="242A7832" w14:textId="77777777" w:rsidR="00B87FEF" w:rsidRDefault="00B87FEF">
            <w:pPr>
              <w:rPr>
                <w:b/>
              </w:rPr>
            </w:pPr>
            <w:r>
              <w:rPr>
                <w:b/>
              </w:rPr>
              <w:t>b</w:t>
            </w:r>
          </w:p>
        </w:tc>
        <w:tc>
          <w:tcPr>
            <w:tcW w:w="3966" w:type="dxa"/>
          </w:tcPr>
          <w:p w14:paraId="0C51E465" w14:textId="77777777" w:rsidR="00B87FEF" w:rsidRDefault="002645DF">
            <w:pPr>
              <w:rPr>
                <w:b/>
              </w:rPr>
            </w:pPr>
            <w:r>
              <w:t>Děti, které nemají trvalé bydliště ve Světlé Hoře</w:t>
            </w:r>
          </w:p>
        </w:tc>
        <w:tc>
          <w:tcPr>
            <w:tcW w:w="2266" w:type="dxa"/>
          </w:tcPr>
          <w:p w14:paraId="3CB39C15" w14:textId="77777777" w:rsidR="00B87FEF" w:rsidRDefault="00B87FEF">
            <w:pPr>
              <w:rPr>
                <w:b/>
              </w:rPr>
            </w:pPr>
            <w:r>
              <w:rPr>
                <w:b/>
              </w:rPr>
              <w:t>5</w:t>
            </w:r>
          </w:p>
        </w:tc>
      </w:tr>
      <w:tr w:rsidR="00B87FEF" w14:paraId="5CBB798E" w14:textId="77777777" w:rsidTr="00B87FEF">
        <w:tc>
          <w:tcPr>
            <w:tcW w:w="2265" w:type="dxa"/>
          </w:tcPr>
          <w:p w14:paraId="74E62430" w14:textId="77777777" w:rsidR="00B87FEF" w:rsidRDefault="00B87FEF">
            <w:pPr>
              <w:rPr>
                <w:b/>
              </w:rPr>
            </w:pPr>
          </w:p>
        </w:tc>
        <w:tc>
          <w:tcPr>
            <w:tcW w:w="565" w:type="dxa"/>
          </w:tcPr>
          <w:p w14:paraId="3C074052" w14:textId="77777777" w:rsidR="00B87FEF" w:rsidRDefault="00B87FEF">
            <w:pPr>
              <w:rPr>
                <w:b/>
              </w:rPr>
            </w:pPr>
          </w:p>
        </w:tc>
        <w:tc>
          <w:tcPr>
            <w:tcW w:w="3966" w:type="dxa"/>
          </w:tcPr>
          <w:p w14:paraId="7D3B5F6E" w14:textId="77777777" w:rsidR="00B87FEF" w:rsidRPr="002645DF" w:rsidRDefault="002645DF">
            <w:pPr>
              <w:rPr>
                <w:b/>
              </w:rPr>
            </w:pPr>
            <w:r w:rsidRPr="002645DF">
              <w:rPr>
                <w:b/>
              </w:rPr>
              <w:t>Individuální situace dítěte</w:t>
            </w:r>
          </w:p>
        </w:tc>
        <w:tc>
          <w:tcPr>
            <w:tcW w:w="2266" w:type="dxa"/>
          </w:tcPr>
          <w:p w14:paraId="69C8F066" w14:textId="77777777" w:rsidR="00B87FEF" w:rsidRDefault="00B87FEF">
            <w:pPr>
              <w:rPr>
                <w:b/>
              </w:rPr>
            </w:pPr>
          </w:p>
        </w:tc>
      </w:tr>
      <w:tr w:rsidR="00B87FEF" w14:paraId="326CBABC" w14:textId="77777777" w:rsidTr="00B87FEF">
        <w:tc>
          <w:tcPr>
            <w:tcW w:w="2265" w:type="dxa"/>
          </w:tcPr>
          <w:p w14:paraId="1F332A22" w14:textId="77777777" w:rsidR="00B87FEF" w:rsidRDefault="002645DF">
            <w:pPr>
              <w:rPr>
                <w:b/>
              </w:rPr>
            </w:pPr>
            <w:r>
              <w:rPr>
                <w:b/>
              </w:rPr>
              <w:t>Docházka</w:t>
            </w:r>
          </w:p>
        </w:tc>
        <w:tc>
          <w:tcPr>
            <w:tcW w:w="565" w:type="dxa"/>
          </w:tcPr>
          <w:p w14:paraId="08E42343" w14:textId="77777777" w:rsidR="00B87FEF" w:rsidRDefault="00B87FEF">
            <w:pPr>
              <w:rPr>
                <w:b/>
              </w:rPr>
            </w:pPr>
            <w:r>
              <w:rPr>
                <w:b/>
              </w:rPr>
              <w:t>a</w:t>
            </w:r>
          </w:p>
        </w:tc>
        <w:tc>
          <w:tcPr>
            <w:tcW w:w="3966" w:type="dxa"/>
          </w:tcPr>
          <w:p w14:paraId="33296AB4" w14:textId="77777777" w:rsidR="00B87FEF" w:rsidRPr="002645DF" w:rsidRDefault="002645DF">
            <w:r w:rsidRPr="002645DF">
              <w:t>Děti přihlášené k pravidelné celodenní docházce</w:t>
            </w:r>
          </w:p>
        </w:tc>
        <w:tc>
          <w:tcPr>
            <w:tcW w:w="2266" w:type="dxa"/>
          </w:tcPr>
          <w:p w14:paraId="56EF390E" w14:textId="77777777" w:rsidR="00B87FEF" w:rsidRDefault="00B87FEF">
            <w:pPr>
              <w:rPr>
                <w:b/>
              </w:rPr>
            </w:pPr>
            <w:r>
              <w:rPr>
                <w:b/>
              </w:rPr>
              <w:t>10</w:t>
            </w:r>
          </w:p>
        </w:tc>
      </w:tr>
      <w:tr w:rsidR="00B87FEF" w14:paraId="239F1115" w14:textId="77777777" w:rsidTr="00B87FEF">
        <w:tc>
          <w:tcPr>
            <w:tcW w:w="2265" w:type="dxa"/>
          </w:tcPr>
          <w:p w14:paraId="10448050" w14:textId="77777777" w:rsidR="00B87FEF" w:rsidRDefault="00B87FEF">
            <w:pPr>
              <w:rPr>
                <w:b/>
              </w:rPr>
            </w:pPr>
          </w:p>
        </w:tc>
        <w:tc>
          <w:tcPr>
            <w:tcW w:w="565" w:type="dxa"/>
          </w:tcPr>
          <w:p w14:paraId="2EFB3184" w14:textId="77777777" w:rsidR="00B87FEF" w:rsidRDefault="00B87FEF">
            <w:pPr>
              <w:rPr>
                <w:b/>
              </w:rPr>
            </w:pPr>
            <w:r>
              <w:rPr>
                <w:b/>
              </w:rPr>
              <w:t>b</w:t>
            </w:r>
          </w:p>
        </w:tc>
        <w:tc>
          <w:tcPr>
            <w:tcW w:w="3966" w:type="dxa"/>
          </w:tcPr>
          <w:p w14:paraId="75A74E1F" w14:textId="77777777" w:rsidR="00B87FEF" w:rsidRPr="002645DF" w:rsidRDefault="002645DF">
            <w:r w:rsidRPr="002645DF">
              <w:t>Děti přihlášené k pravidelné polodenní docházce</w:t>
            </w:r>
          </w:p>
        </w:tc>
        <w:tc>
          <w:tcPr>
            <w:tcW w:w="2266" w:type="dxa"/>
          </w:tcPr>
          <w:p w14:paraId="2E6CEBCE" w14:textId="77777777" w:rsidR="00B87FEF" w:rsidRDefault="00B87FEF">
            <w:pPr>
              <w:rPr>
                <w:b/>
              </w:rPr>
            </w:pPr>
            <w:r>
              <w:rPr>
                <w:b/>
              </w:rPr>
              <w:t>2</w:t>
            </w:r>
          </w:p>
        </w:tc>
      </w:tr>
      <w:tr w:rsidR="002645DF" w14:paraId="4E76EC66" w14:textId="77777777" w:rsidTr="00B87FEF">
        <w:tc>
          <w:tcPr>
            <w:tcW w:w="2265" w:type="dxa"/>
          </w:tcPr>
          <w:p w14:paraId="285F24E7" w14:textId="77777777" w:rsidR="002645DF" w:rsidRDefault="002645DF">
            <w:pPr>
              <w:rPr>
                <w:b/>
              </w:rPr>
            </w:pPr>
            <w:r>
              <w:rPr>
                <w:b/>
              </w:rPr>
              <w:t>Sourozenci</w:t>
            </w:r>
          </w:p>
        </w:tc>
        <w:tc>
          <w:tcPr>
            <w:tcW w:w="565" w:type="dxa"/>
          </w:tcPr>
          <w:p w14:paraId="65177653" w14:textId="77777777" w:rsidR="002645DF" w:rsidRDefault="002645DF">
            <w:pPr>
              <w:rPr>
                <w:b/>
              </w:rPr>
            </w:pPr>
          </w:p>
        </w:tc>
        <w:tc>
          <w:tcPr>
            <w:tcW w:w="3966" w:type="dxa"/>
          </w:tcPr>
          <w:p w14:paraId="50234823" w14:textId="77777777" w:rsidR="002645DF" w:rsidRPr="002645DF" w:rsidRDefault="002645DF">
            <w:r w:rsidRPr="002645DF">
              <w:t>Mateřskou školu navštěvuje sourozenec</w:t>
            </w:r>
          </w:p>
        </w:tc>
        <w:tc>
          <w:tcPr>
            <w:tcW w:w="2266" w:type="dxa"/>
          </w:tcPr>
          <w:p w14:paraId="74933576" w14:textId="77777777" w:rsidR="002645DF" w:rsidRDefault="002645DF">
            <w:pPr>
              <w:rPr>
                <w:b/>
              </w:rPr>
            </w:pPr>
            <w:r>
              <w:rPr>
                <w:b/>
              </w:rPr>
              <w:t>3</w:t>
            </w:r>
          </w:p>
        </w:tc>
      </w:tr>
    </w:tbl>
    <w:p w14:paraId="4357DAB3" w14:textId="77777777" w:rsidR="002645DF" w:rsidRDefault="002645DF">
      <w:pPr>
        <w:rPr>
          <w:b/>
        </w:rPr>
      </w:pPr>
    </w:p>
    <w:p w14:paraId="1C6DD01C" w14:textId="77777777" w:rsidR="002645DF" w:rsidRDefault="002645DF" w:rsidP="002645DF">
      <w:r>
        <w:t>* Upřednostnění se týká též dětí občanů Evropské unie či občanů třetích zemí, kteří mají hlášeno místo pobytu na území obce. Občané třetích zemí jsou povinni doložit oprávnění k pobytu na území České republiky ve smyslu ustanovení § 20 odst. 2 písm. d) školského zákona.</w:t>
      </w:r>
    </w:p>
    <w:p w14:paraId="3BD575CC" w14:textId="77777777" w:rsidR="00B87FEF" w:rsidRDefault="002645DF" w:rsidP="002645DF">
      <w:r>
        <w:t xml:space="preserve"> ** Bez ohledu na bodové hodnocení bude přednostně v souladu s ustanovením § 34 odst. 4 školského zákona vždy přijato dítě rok před nástupem povinné školní docházky</w:t>
      </w:r>
    </w:p>
    <w:p w14:paraId="0714F2B9" w14:textId="77777777" w:rsidR="002645DF" w:rsidRDefault="002645DF" w:rsidP="002645DF">
      <w:r>
        <w:t xml:space="preserve">V případě, že se k předškolnímu vzdělávání přihlásí větší počet dětí, než je kapacita mateřské školy, budou děti v jednotlivých kritériích </w:t>
      </w:r>
      <w:proofErr w:type="gramStart"/>
      <w:r>
        <w:t>1- 6</w:t>
      </w:r>
      <w:proofErr w:type="gramEnd"/>
      <w:r>
        <w:t xml:space="preserve"> se stejným počtem bodů seřazeny dle věku od nejstaršího po nejmladšího.</w:t>
      </w:r>
    </w:p>
    <w:p w14:paraId="49B04DFE" w14:textId="77777777" w:rsidR="002645DF" w:rsidRDefault="002645DF" w:rsidP="002645DF">
      <w:r>
        <w:t>Děti, které nastoupí po 30. září budou řazeny dle data nástupu k předškolnímu vzdělávání. Přednost budou mít děti v tomto pořadí:</w:t>
      </w:r>
    </w:p>
    <w:p w14:paraId="0BACD840" w14:textId="77777777" w:rsidR="002645DF" w:rsidRDefault="002645DF" w:rsidP="002645DF">
      <w:r>
        <w:t>a) s celodenní docházkou,</w:t>
      </w:r>
    </w:p>
    <w:p w14:paraId="00F0D3F7" w14:textId="77777777" w:rsidR="002645DF" w:rsidRDefault="002645DF" w:rsidP="002645DF">
      <w:r>
        <w:t xml:space="preserve"> b) s polodenní docházkou.</w:t>
      </w:r>
    </w:p>
    <w:p w14:paraId="32004D80" w14:textId="77777777" w:rsidR="002645DF" w:rsidRDefault="002645DF" w:rsidP="002645DF">
      <w:r>
        <w:lastRenderedPageBreak/>
        <w:t xml:space="preserve">Přednostně bude přijato dítě s vyšším celkovým hodnocením, při bodové shodě bude rozhodovat datum narození </w:t>
      </w:r>
      <w:proofErr w:type="gramStart"/>
      <w:r>
        <w:t>dítěte - od</w:t>
      </w:r>
      <w:proofErr w:type="gramEnd"/>
      <w:r>
        <w:t xml:space="preserve"> nejstaršího k nejmladšímu.</w:t>
      </w:r>
    </w:p>
    <w:p w14:paraId="50A9E5C4" w14:textId="77777777" w:rsidR="002645DF" w:rsidRDefault="002645DF" w:rsidP="002645DF">
      <w:r>
        <w:t xml:space="preserve">Pozn.: Pokud se na, posledním místě, díky stejnému počtu bodů a splněných kritérií, umístí více žadatelů, o přijetí do MŠ rozhodne los za účasti zástupce z </w:t>
      </w:r>
      <w:proofErr w:type="gramStart"/>
      <w:r>
        <w:t>obce..</w:t>
      </w:r>
      <w:proofErr w:type="gramEnd"/>
      <w:r>
        <w:t xml:space="preserve"> </w:t>
      </w:r>
    </w:p>
    <w:p w14:paraId="20E0735F" w14:textId="77777777" w:rsidR="002645DF" w:rsidRDefault="002645DF" w:rsidP="002645DF">
      <w:r>
        <w:t>O pořadí dítěte do MŠ nerozhoduje pořadí podané žádosti.</w:t>
      </w:r>
    </w:p>
    <w:p w14:paraId="5DB6D987" w14:textId="77777777" w:rsidR="002645DF" w:rsidRDefault="002645DF" w:rsidP="002645DF">
      <w:r>
        <w:t>Výše uvedená kritéria se uplatní pouze pro děti, které do 31. 8. 2024 dosáhnou nejméně třetího roku věku, pokud mají místo trvalého pobytu, v případě cizinců místo pobytu, v příslušném školském obvodu. Trvalý pobyt dítěte se vždy posuzuje ke dni vydání rozhodnutí. Věk dítěte počítán k 31. 8. 2024</w:t>
      </w:r>
    </w:p>
    <w:p w14:paraId="4AC3FDF6" w14:textId="77777777" w:rsidR="002645DF" w:rsidRDefault="002645DF" w:rsidP="002645DF">
      <w:r>
        <w:t xml:space="preserve">V průběhu přijímacího řízení se může počet volných míst případně snížit </w:t>
      </w:r>
    </w:p>
    <w:p w14:paraId="5BF2B21D" w14:textId="77777777" w:rsidR="002645DF" w:rsidRDefault="002645DF" w:rsidP="002645DF">
      <w:r>
        <w:t>• pokud bude přijato dítě s přiznaným podpůrným opatřením, které dle zákona vyžaduje snížení počtu dětí ve třídě</w:t>
      </w:r>
    </w:p>
    <w:p w14:paraId="08A7E405" w14:textId="77777777" w:rsidR="002645DF" w:rsidRDefault="002645DF" w:rsidP="002645DF"/>
    <w:p w14:paraId="4B01A519" w14:textId="77777777" w:rsidR="00041372" w:rsidRDefault="00041372" w:rsidP="002645DF"/>
    <w:p w14:paraId="19277E29" w14:textId="77777777" w:rsidR="00041372" w:rsidRDefault="00041372" w:rsidP="002645DF">
      <w:r>
        <w:t>Zpracovala: Jana Šubová, ředitelka Mateřské školy</w:t>
      </w:r>
    </w:p>
    <w:p w14:paraId="1B1FA8B7" w14:textId="77777777" w:rsidR="00041372" w:rsidRDefault="00041372" w:rsidP="002645DF"/>
    <w:p w14:paraId="28982257" w14:textId="06C455DD" w:rsidR="00041372" w:rsidRPr="002645DF" w:rsidRDefault="00041372" w:rsidP="002645DF">
      <w:r>
        <w:t xml:space="preserve">Ve Světlé Hoře dne </w:t>
      </w:r>
      <w:r w:rsidR="00BC7EF1">
        <w:t>2</w:t>
      </w:r>
      <w:r>
        <w:t>.</w:t>
      </w:r>
      <w:r w:rsidR="00BC7EF1">
        <w:t>1</w:t>
      </w:r>
      <w:r>
        <w:t>. 202</w:t>
      </w:r>
      <w:r w:rsidR="00BC7EF1">
        <w:t>5</w:t>
      </w:r>
      <w:r>
        <w:tab/>
      </w:r>
      <w:r>
        <w:tab/>
      </w:r>
      <w:r>
        <w:tab/>
      </w:r>
      <w:r>
        <w:tab/>
        <w:t>Jana Šubová, ředitelka Mateřské školy</w:t>
      </w:r>
    </w:p>
    <w:sectPr w:rsidR="00041372" w:rsidRPr="002645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1B"/>
    <w:rsid w:val="00041372"/>
    <w:rsid w:val="002645DF"/>
    <w:rsid w:val="0035520A"/>
    <w:rsid w:val="00582C6F"/>
    <w:rsid w:val="005A11B5"/>
    <w:rsid w:val="005C6451"/>
    <w:rsid w:val="00813748"/>
    <w:rsid w:val="0094091B"/>
    <w:rsid w:val="00A81A9D"/>
    <w:rsid w:val="00B40583"/>
    <w:rsid w:val="00B87FEF"/>
    <w:rsid w:val="00BC7EF1"/>
    <w:rsid w:val="00FA13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18C5"/>
  <w15:chartTrackingRefBased/>
  <w15:docId w15:val="{364F5D70-0416-4B40-B6EB-065DAEFE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091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94091B"/>
    <w:rPr>
      <w:color w:val="0563C1" w:themeColor="hyperlink"/>
      <w:u w:val="single"/>
    </w:rPr>
  </w:style>
  <w:style w:type="table" w:styleId="Mkatabulky">
    <w:name w:val="Table Grid"/>
    <w:basedOn w:val="Normlntabulka"/>
    <w:uiPriority w:val="39"/>
    <w:rsid w:val="009409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4058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0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ditelka@mssvetlahora.cz" TargetMode="External"/><Relationship Id="rId5" Type="http://schemas.openxmlformats.org/officeDocument/2006/relationships/hyperlink" Target="mailto:mssvetlahora.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8508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Základní škola Andělská Hora</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Jana Šubová</cp:lastModifiedBy>
  <cp:revision>2</cp:revision>
  <cp:lastPrinted>2024-03-25T08:41:00Z</cp:lastPrinted>
  <dcterms:created xsi:type="dcterms:W3CDTF">2025-02-20T09:10:00Z</dcterms:created>
  <dcterms:modified xsi:type="dcterms:W3CDTF">2025-02-20T09:10:00Z</dcterms:modified>
</cp:coreProperties>
</file>